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2C47E">
      <w:pPr>
        <w:pStyle w:val="8"/>
        <w:numPr>
          <w:ilvl w:val="0"/>
          <w:numId w:val="1"/>
        </w:numPr>
      </w:pPr>
      <w:r>
        <w:t>ЗАКЛЮЧЕНИЕ</w:t>
      </w:r>
    </w:p>
    <w:p w14:paraId="3BAE566F">
      <w:pPr>
        <w:pStyle w:val="12"/>
        <w:numPr>
          <w:ilvl w:val="4"/>
          <w:numId w:val="1"/>
        </w:numPr>
        <w:rPr>
          <w:sz w:val="28"/>
        </w:rPr>
      </w:pPr>
      <w:r>
        <w:rPr>
          <w:sz w:val="28"/>
        </w:rPr>
        <w:t>о результатах общественных обсуждений</w:t>
      </w:r>
    </w:p>
    <w:p w14:paraId="441AA523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24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июня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</w:t>
      </w:r>
    </w:p>
    <w:p w14:paraId="75A9638D">
      <w:pPr>
        <w:ind w:firstLine="720"/>
        <w:jc w:val="both"/>
        <w:rPr>
          <w:spacing w:val="-1"/>
        </w:rPr>
      </w:pPr>
    </w:p>
    <w:p w14:paraId="24B0F6C7">
      <w:pPr>
        <w:numPr>
          <w:ilvl w:val="0"/>
          <w:numId w:val="0"/>
        </w:numPr>
        <w:ind w:left="720" w:leftChars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Общественные обсуждения,</w:t>
      </w:r>
      <w:r>
        <w:rPr>
          <w:sz w:val="28"/>
          <w:szCs w:val="28"/>
        </w:rPr>
        <w:t xml:space="preserve"> по внесению изменений:</w:t>
      </w:r>
    </w:p>
    <w:p w14:paraId="3A218E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- «генеральный план</w:t>
      </w:r>
      <w:r>
        <w:rPr>
          <w:sz w:val="28"/>
          <w:szCs w:val="28"/>
        </w:rPr>
        <w:t xml:space="preserve"> Богородского муниципального округа Нижегородской области</w:t>
      </w:r>
      <w:r>
        <w:rPr>
          <w:rFonts w:hint="default"/>
          <w:sz w:val="28"/>
          <w:szCs w:val="28"/>
          <w:lang w:val="ru-RU"/>
        </w:rPr>
        <w:t>, в части изменения (частично) функциональной зоны «Зона застройки индивидуальными жилыми домами» на зону «Производственные зоны, зоны инженерной и транспортной инфраструктур» в отношении земельного участка с кадастровым номером 52:24:0020001:1446, расположенного по адресу: Российская Федерация, Нижегородская область, Богородский муниципальный округ, с.Дуденево, ул.Ягодная;</w:t>
      </w:r>
    </w:p>
    <w:p w14:paraId="6BB60B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в Правила землепользования и застройки Богородского муниципального округа Нижегородской области, </w:t>
      </w:r>
      <w:r>
        <w:rPr>
          <w:rFonts w:hint="default"/>
          <w:color w:val="000000"/>
          <w:sz w:val="28"/>
          <w:szCs w:val="28"/>
          <w:lang w:val="ru-RU"/>
        </w:rPr>
        <w:t>в части изменения (частично) территориальной зоны Ж-1 (зона застройки индивидуальными жилыми домами</w:t>
      </w:r>
      <w:r>
        <w:rPr>
          <w:rFonts w:hint="default"/>
          <w:sz w:val="28"/>
          <w:szCs w:val="28"/>
          <w:lang w:val="ru-RU"/>
        </w:rPr>
        <w:t>) на зону А-1 ( зона воздушного транспорта) в отношении земельного участка с кадастровым номером 52:24:0020001:1446, расположенного по адресу: Российская Федерация, Нижегородская область, Богородский муниципальный округ, с.Дуденево, ул.Ягодная, (протокол Комиссии от 18 марта №171/1-1 (Сл-001-277875/26).</w:t>
      </w:r>
    </w:p>
    <w:p w14:paraId="105832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генеральный план Богородского муниципального округа Нижегородской области, подготовлен на основании приказа министерства градостроительной деятельности и развития агломераций Нижегородской области от 21 апреля 2026г. №07-01-01/52 «О подготовке проекта о внесении изменений в генеральный план Богородского муниципального округа Нижегородской области».</w:t>
      </w:r>
    </w:p>
    <w:p w14:paraId="174DB3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правила землепользования и застройки Богородского муниципального округа Нижегородской области, подготовлен на основании приказа министерства градостроительной деятельности и развития агломераций Нижегородской области от 21 апреля 2026г №07-01-02/95 «О подготовке проекта о внесении изменений в правила землепользования и застройки Богородского муниципального округа Нижегородской области».</w:t>
      </w:r>
    </w:p>
    <w:p w14:paraId="195E74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spacing w:val="-1"/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Общественные обсуждения проводились</w:t>
      </w:r>
      <w:r>
        <w:rPr>
          <w:sz w:val="28"/>
          <w:szCs w:val="28"/>
        </w:rPr>
        <w:t xml:space="preserve"> по адресу: 607600, Нижегородская область, город Богородск, улица Ленина, дом 206, кабинет № 209</w:t>
      </w:r>
      <w:r>
        <w:rPr>
          <w:rFonts w:hint="default"/>
          <w:sz w:val="28"/>
          <w:szCs w:val="28"/>
          <w:lang w:val="ru-RU"/>
        </w:rPr>
        <w:t xml:space="preserve">. </w:t>
      </w:r>
      <w:r>
        <w:rPr>
          <w:spacing w:val="-1"/>
          <w:sz w:val="28"/>
          <w:szCs w:val="28"/>
        </w:rPr>
        <w:t xml:space="preserve">Оповещение </w:t>
      </w:r>
      <w:r>
        <w:rPr>
          <w:sz w:val="28"/>
          <w:szCs w:val="28"/>
        </w:rPr>
        <w:t>об общественных обсуждений б</w:t>
      </w:r>
      <w:r>
        <w:rPr>
          <w:spacing w:val="-1"/>
          <w:sz w:val="28"/>
          <w:szCs w:val="28"/>
        </w:rPr>
        <w:t xml:space="preserve">ыло опубликовано: </w:t>
      </w:r>
      <w:r>
        <w:rPr>
          <w:sz w:val="28"/>
          <w:szCs w:val="28"/>
        </w:rPr>
        <w:t xml:space="preserve">в газете «Богородская газета» </w:t>
      </w:r>
      <w:r>
        <w:rPr>
          <w:rFonts w:hint="default"/>
          <w:sz w:val="28"/>
          <w:szCs w:val="28"/>
          <w:lang w:val="ru-RU"/>
        </w:rPr>
        <w:t>29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05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</w:p>
    <w:p w14:paraId="7C71CF57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Экспозиция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проводилась: </w:t>
      </w:r>
    </w:p>
    <w:p w14:paraId="06B27013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Просмотр экспозиции Проекта осуществлялся посредством:</w:t>
      </w:r>
    </w:p>
    <w:p w14:paraId="61D64D92">
      <w:pPr>
        <w:spacing w:line="240" w:lineRule="auto"/>
        <w:ind w:firstLine="709"/>
        <w:jc w:val="both"/>
        <w:rPr>
          <w:rFonts w:hint="default"/>
          <w:b/>
          <w:bCs/>
          <w:sz w:val="28"/>
          <w:szCs w:val="28"/>
          <w:u w:val="single"/>
          <w:lang w:val="en-US" w:eastAsia="ru-RU"/>
        </w:rPr>
      </w:pPr>
      <w:r>
        <w:rPr>
          <w:sz w:val="28"/>
          <w:szCs w:val="28"/>
        </w:rPr>
        <w:t xml:space="preserve">- ГИСОГД НО по адресу: </w:t>
      </w:r>
      <w:r>
        <w:rPr>
          <w:b/>
          <w:bCs/>
          <w:sz w:val="28"/>
          <w:szCs w:val="28"/>
          <w:u w:val="single"/>
        </w:rPr>
        <w:fldChar w:fldCharType="begin"/>
      </w:r>
      <w:r>
        <w:rPr>
          <w:b/>
          <w:bCs/>
          <w:sz w:val="28"/>
          <w:szCs w:val="28"/>
          <w:u w:val="single"/>
        </w:rPr>
        <w:instrText xml:space="preserve"> HYPERLINK "http://gisogdno.ru." </w:instrText>
      </w:r>
      <w:r>
        <w:rPr>
          <w:b/>
          <w:bCs/>
          <w:sz w:val="28"/>
          <w:szCs w:val="28"/>
          <w:u w:val="single"/>
        </w:rPr>
        <w:fldChar w:fldCharType="separate"/>
      </w:r>
      <w:r>
        <w:rPr>
          <w:rStyle w:val="4"/>
          <w:b/>
          <w:bCs/>
          <w:sz w:val="28"/>
          <w:szCs w:val="28"/>
        </w:rPr>
        <w:t>http://</w:t>
      </w:r>
      <w:r>
        <w:rPr>
          <w:rStyle w:val="4"/>
          <w:b/>
          <w:bCs/>
          <w:sz w:val="28"/>
          <w:szCs w:val="28"/>
          <w:lang w:val="en-US" w:eastAsia="ru-RU"/>
        </w:rPr>
        <w:t>gisogdno</w:t>
      </w:r>
      <w:r>
        <w:rPr>
          <w:rStyle w:val="4"/>
          <w:b/>
          <w:bCs/>
          <w:sz w:val="28"/>
          <w:szCs w:val="28"/>
          <w:lang w:eastAsia="ru-RU"/>
        </w:rPr>
        <w:t>.</w:t>
      </w:r>
      <w:r>
        <w:rPr>
          <w:rStyle w:val="4"/>
          <w:b/>
          <w:bCs/>
          <w:sz w:val="28"/>
          <w:szCs w:val="28"/>
          <w:lang w:val="en-US" w:eastAsia="ru-RU"/>
        </w:rPr>
        <w:t>ru</w:t>
      </w:r>
      <w:r>
        <w:rPr>
          <w:rStyle w:val="4"/>
          <w:rFonts w:hint="default"/>
          <w:b/>
          <w:bCs/>
          <w:sz w:val="28"/>
          <w:szCs w:val="28"/>
          <w:lang w:val="en-US" w:eastAsia="ru-RU"/>
        </w:rPr>
        <w:t>.</w:t>
      </w:r>
      <w:r>
        <w:rPr>
          <w:b/>
          <w:bCs/>
          <w:sz w:val="28"/>
          <w:szCs w:val="28"/>
          <w:u w:val="single"/>
        </w:rPr>
        <w:fldChar w:fldCharType="end"/>
      </w:r>
    </w:p>
    <w:p w14:paraId="4FDE8061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- ПОС (платформа обратной связи) по адресу: </w:t>
      </w:r>
      <w:r>
        <w:rPr>
          <w:b/>
          <w:bCs/>
          <w:sz w:val="28"/>
          <w:szCs w:val="28"/>
          <w:u w:val="single"/>
          <w:lang w:eastAsia="ru-RU"/>
        </w:rPr>
        <w:t>https://pos.gosuslugi.ru/backoffice/</w:t>
      </w:r>
      <w:r>
        <w:rPr>
          <w:sz w:val="28"/>
          <w:szCs w:val="28"/>
          <w:lang w:eastAsia="ru-RU"/>
        </w:rPr>
        <w:t>;</w:t>
      </w:r>
    </w:p>
    <w:p w14:paraId="36C57B09">
      <w:pPr>
        <w:shd w:val="clear" w:color="auto" w:fill="FFFFFF"/>
        <w:tabs>
          <w:tab w:val="left" w:pos="773"/>
          <w:tab w:val="left" w:pos="2276"/>
          <w:tab w:val="left" w:pos="3604"/>
          <w:tab w:val="left" w:pos="4118"/>
          <w:tab w:val="left" w:pos="94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официального сайта администрации Богородского муниципального округа </w:t>
      </w:r>
      <w:r>
        <w:rPr>
          <w:spacing w:val="-2"/>
          <w:sz w:val="28"/>
          <w:szCs w:val="28"/>
        </w:rPr>
        <w:t>Нижегородской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области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>информационно-телекоммуникационной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сети </w:t>
      </w:r>
      <w:r>
        <w:rPr>
          <w:spacing w:val="-1"/>
          <w:sz w:val="28"/>
          <w:szCs w:val="28"/>
        </w:rPr>
        <w:t xml:space="preserve">«Интернет» </w:t>
      </w:r>
      <w:r>
        <w:rPr>
          <w:spacing w:val="-1"/>
          <w:sz w:val="28"/>
          <w:szCs w:val="28"/>
          <w:lang w:val="en-US"/>
        </w:rPr>
        <w:t>bogorodsk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nobl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ru</w:t>
      </w:r>
      <w:r>
        <w:rPr>
          <w:spacing w:val="-1"/>
          <w:sz w:val="28"/>
          <w:szCs w:val="28"/>
        </w:rPr>
        <w:t>/в разделе «Публичные слушания и обсуждения».</w:t>
      </w:r>
    </w:p>
    <w:p w14:paraId="1529AE27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Предложения и замечания</w:t>
      </w:r>
      <w:r>
        <w:rPr>
          <w:spacing w:val="-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 общественных обсуждений принимались</w:t>
      </w:r>
      <w:r>
        <w:rPr>
          <w:b/>
          <w:bCs/>
          <w:spacing w:val="-1"/>
          <w:sz w:val="28"/>
          <w:szCs w:val="28"/>
        </w:rPr>
        <w:t xml:space="preserve"> с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06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b/>
          <w:bCs/>
          <w:spacing w:val="-1"/>
          <w:sz w:val="28"/>
          <w:szCs w:val="28"/>
        </w:rPr>
        <w:t xml:space="preserve"> по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19</w:t>
      </w:r>
      <w:bookmarkStart w:id="0" w:name="_GoBack"/>
      <w:bookmarkEnd w:id="0"/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06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 xml:space="preserve">. </w:t>
      </w:r>
    </w:p>
    <w:p w14:paraId="5B25E8B2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>Количество участников общественных обсуждений – 0.</w:t>
      </w:r>
    </w:p>
    <w:p w14:paraId="65C2F4C8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Реквизиты протокола общественных обсуждений - от </w:t>
      </w:r>
      <w:r>
        <w:rPr>
          <w:rFonts w:hint="default"/>
          <w:spacing w:val="-1"/>
          <w:sz w:val="28"/>
          <w:szCs w:val="28"/>
          <w:lang w:val="ru-RU"/>
        </w:rPr>
        <w:t>24 июня</w:t>
      </w:r>
      <w:r>
        <w:rPr>
          <w:spacing w:val="-1"/>
          <w:sz w:val="28"/>
          <w:szCs w:val="28"/>
        </w:rPr>
        <w:t xml:space="preserve"> 202</w:t>
      </w:r>
      <w:r>
        <w:rPr>
          <w:rFonts w:hint="default"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>г.</w:t>
      </w:r>
    </w:p>
    <w:p w14:paraId="7CD946DD">
      <w:pPr>
        <w:pStyle w:val="5"/>
        <w:spacing w:before="12" w:after="0" w:line="240" w:lineRule="auto"/>
        <w:ind w:left="125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</w:t>
      </w:r>
    </w:p>
    <w:p w14:paraId="5F4BC584">
      <w:pPr>
        <w:pStyle w:val="5"/>
        <w:widowControl w:val="0"/>
        <w:numPr>
          <w:ilvl w:val="0"/>
          <w:numId w:val="2"/>
        </w:numPr>
        <w:tabs>
          <w:tab w:val="left" w:pos="413"/>
        </w:tabs>
        <w:spacing w:before="1" w:after="0" w:line="240" w:lineRule="auto"/>
        <w:ind w:left="125" w:right="122" w:firstLine="0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1"/>
          <w:sz w:val="28"/>
          <w:szCs w:val="28"/>
        </w:rPr>
        <w:t>замечания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участниками</w:t>
      </w:r>
      <w:r>
        <w:rPr>
          <w:spacing w:val="2"/>
          <w:sz w:val="28"/>
          <w:szCs w:val="28"/>
        </w:rPr>
        <w:t xml:space="preserve"> общественных обсуждений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постоянно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проживающих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территории,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пределах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которой</w:t>
      </w:r>
      <w:r>
        <w:rPr>
          <w:spacing w:val="3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проводятся</w:t>
      </w:r>
      <w:r>
        <w:rPr>
          <w:spacing w:val="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общественные обсуждения: не поступало;</w:t>
      </w:r>
    </w:p>
    <w:p w14:paraId="5D291F7A">
      <w:pPr>
        <w:pStyle w:val="5"/>
        <w:widowControl w:val="0"/>
        <w:numPr>
          <w:ilvl w:val="0"/>
          <w:numId w:val="2"/>
        </w:numPr>
        <w:tabs>
          <w:tab w:val="left" w:pos="410"/>
        </w:tabs>
        <w:spacing w:before="15" w:after="0" w:line="240" w:lineRule="auto"/>
        <w:ind w:left="409" w:hanging="287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 не поступало.</w:t>
      </w:r>
    </w:p>
    <w:p w14:paraId="30AAC170">
      <w:pPr>
        <w:pStyle w:val="5"/>
        <w:spacing w:before="44" w:after="120" w:line="240" w:lineRule="auto"/>
        <w:ind w:left="542" w:right="526"/>
        <w:jc w:val="both"/>
        <w:rPr>
          <w:rFonts w:eastAsia="Calibri"/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Выводы:</w:t>
      </w:r>
    </w:p>
    <w:p w14:paraId="52792EBC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1"/>
          <w:sz w:val="28"/>
          <w:szCs w:val="28"/>
        </w:rPr>
        <w:t xml:space="preserve">Признать </w:t>
      </w:r>
      <w:r>
        <w:rPr>
          <w:spacing w:val="-2"/>
          <w:sz w:val="28"/>
          <w:szCs w:val="28"/>
        </w:rPr>
        <w:t>общественные обсуждения</w:t>
      </w:r>
      <w:r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  <w:lang w:val="ru-RU"/>
        </w:rPr>
        <w:t>проведённые</w:t>
      </w:r>
      <w:r>
        <w:rPr>
          <w:spacing w:val="-1"/>
          <w:sz w:val="28"/>
          <w:szCs w:val="28"/>
        </w:rPr>
        <w:t xml:space="preserve"> в соответствии с действующим законодательством и муниципальными правовыми актами, состоявшимися. </w:t>
      </w:r>
    </w:p>
    <w:p w14:paraId="0FCDA26C">
      <w:pPr>
        <w:spacing w:line="240" w:lineRule="auto"/>
        <w:ind w:firstLine="72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>аправить в министерство градостроительной деятельности и развития агломераций Нижегородской области для принятия решения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  <w:lang w:val="ru-RU"/>
        </w:rPr>
        <w:t>материалы</w:t>
      </w:r>
      <w:r>
        <w:rPr>
          <w:rFonts w:hint="default"/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</w:t>
      </w:r>
      <w:r>
        <w:rPr>
          <w:rFonts w:hint="default"/>
          <w:sz w:val="28"/>
          <w:szCs w:val="28"/>
          <w:lang w:val="ru-RU"/>
        </w:rPr>
        <w:t xml:space="preserve"> проекту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внесению изменений генеральный план</w:t>
      </w:r>
      <w:r>
        <w:rPr>
          <w:rFonts w:hint="default"/>
          <w:sz w:val="28"/>
          <w:szCs w:val="28"/>
          <w:lang w:val="ru-RU"/>
        </w:rPr>
        <w:t xml:space="preserve"> и правила землепользования и застройки</w:t>
      </w:r>
      <w:r>
        <w:rPr>
          <w:sz w:val="28"/>
          <w:szCs w:val="28"/>
        </w:rPr>
        <w:t xml:space="preserve"> Богородского муниципального округа Нижегородской области</w:t>
      </w:r>
      <w:r>
        <w:rPr>
          <w:rFonts w:hint="default"/>
          <w:sz w:val="28"/>
          <w:szCs w:val="28"/>
          <w:lang w:val="ru-RU"/>
        </w:rPr>
        <w:t>.</w:t>
      </w:r>
    </w:p>
    <w:p w14:paraId="4E791F6F">
      <w:pPr>
        <w:spacing w:line="240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 Опубликовать итоги настоящих общественных обсуждений в печатном издании «Богородская газета», а также разместить на официальном сайте администрации.</w:t>
      </w:r>
    </w:p>
    <w:p w14:paraId="16BCE8F0">
      <w:pPr>
        <w:rPr>
          <w:sz w:val="28"/>
          <w:szCs w:val="28"/>
        </w:rPr>
      </w:pPr>
    </w:p>
    <w:p w14:paraId="6B2AAF73">
      <w:pPr>
        <w:jc w:val="both"/>
        <w:rPr>
          <w:sz w:val="28"/>
          <w:szCs w:val="28"/>
        </w:rPr>
      </w:pPr>
    </w:p>
    <w:p w14:paraId="46492A8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 А.Н.Силаев</w:t>
      </w:r>
    </w:p>
    <w:p w14:paraId="191C32A4">
      <w:pPr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</w:t>
      </w:r>
    </w:p>
    <w:p w14:paraId="6147ED72">
      <w:pPr>
        <w:rPr>
          <w:sz w:val="28"/>
          <w:szCs w:val="28"/>
        </w:rPr>
      </w:pPr>
      <w:r>
        <w:rPr>
          <w:sz w:val="28"/>
          <w:szCs w:val="28"/>
        </w:rPr>
        <w:t>общественных обсуждений или публичных</w:t>
      </w:r>
    </w:p>
    <w:p w14:paraId="53E4ABA3">
      <w:pPr>
        <w:rPr>
          <w:sz w:val="28"/>
          <w:szCs w:val="28"/>
        </w:rPr>
      </w:pPr>
      <w:r>
        <w:rPr>
          <w:sz w:val="28"/>
          <w:szCs w:val="28"/>
        </w:rPr>
        <w:t xml:space="preserve">слушаний по вопросам градостроительной </w:t>
      </w:r>
    </w:p>
    <w:p w14:paraId="2D131049">
      <w:pPr>
        <w:rPr>
          <w:sz w:val="28"/>
          <w:szCs w:val="28"/>
        </w:rPr>
      </w:pPr>
      <w:r>
        <w:rPr>
          <w:sz w:val="28"/>
          <w:szCs w:val="28"/>
        </w:rPr>
        <w:t>деятельности на территории</w:t>
      </w:r>
    </w:p>
    <w:p w14:paraId="76A75A25">
      <w:pPr>
        <w:rPr>
          <w:sz w:val="28"/>
          <w:szCs w:val="28"/>
        </w:rPr>
      </w:pPr>
      <w:r>
        <w:rPr>
          <w:sz w:val="28"/>
          <w:szCs w:val="28"/>
        </w:rPr>
        <w:t>Богородского муниципального округа</w:t>
      </w:r>
    </w:p>
    <w:p w14:paraId="75F9BE35">
      <w:pPr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14:paraId="6C69F6C5">
      <w:pPr>
        <w:jc w:val="both"/>
        <w:rPr>
          <w:sz w:val="28"/>
          <w:szCs w:val="28"/>
        </w:rPr>
      </w:pPr>
    </w:p>
    <w:p w14:paraId="36C37803">
      <w:pPr>
        <w:jc w:val="both"/>
        <w:rPr>
          <w:sz w:val="28"/>
          <w:szCs w:val="28"/>
        </w:rPr>
      </w:pPr>
    </w:p>
    <w:sectPr>
      <w:pgSz w:w="11906" w:h="16838"/>
      <w:pgMar w:top="737" w:right="851" w:bottom="567" w:left="1701" w:header="0" w:footer="0" w:gutter="0"/>
      <w:pgNumType w:fmt="decimal"/>
      <w:cols w:space="720" w:num="1"/>
      <w:formProt w:val="0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Verdana">
    <w:panose1 w:val="020B0604030504040204"/>
    <w:charset w:val="01"/>
    <w:family w:val="roman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tabs>
          <w:tab w:val="left" w:pos="0"/>
        </w:tabs>
        <w:ind w:left="122" w:hanging="291"/>
      </w:pPr>
      <w:rPr>
        <w:rFonts w:ascii="Calibri" w:hAnsi="Calibri" w:eastAsia="Calibri" w:cs="Calibri"/>
        <w:sz w:val="28"/>
        <w:szCs w:val="28"/>
      </w:rPr>
    </w:lvl>
    <w:lvl w:ilvl="1" w:tentative="0">
      <w:start w:val="1"/>
      <w:numFmt w:val="bullet"/>
      <w:lvlText w:val="•"/>
      <w:lvlJc w:val="left"/>
      <w:pPr>
        <w:tabs>
          <w:tab w:val="left" w:pos="0"/>
        </w:tabs>
        <w:ind w:left="1070" w:hanging="291"/>
      </w:pPr>
      <w:rPr>
        <w:rFonts w:hint="default" w:ascii="Liberation Serif" w:hAnsi="Liberation Serif" w:cs="Liberation Serif"/>
      </w:rPr>
    </w:lvl>
    <w:lvl w:ilvl="2" w:tentative="0">
      <w:start w:val="1"/>
      <w:numFmt w:val="bullet"/>
      <w:lvlText w:val="•"/>
      <w:lvlJc w:val="left"/>
      <w:pPr>
        <w:tabs>
          <w:tab w:val="left" w:pos="0"/>
        </w:tabs>
        <w:ind w:left="2018" w:hanging="291"/>
      </w:pPr>
      <w:rPr>
        <w:rFonts w:hint="default" w:ascii="Liberation Serif" w:hAnsi="Liberation Serif" w:cs="Liberation Serif"/>
      </w:rPr>
    </w:lvl>
    <w:lvl w:ilvl="3" w:tentative="0">
      <w:start w:val="1"/>
      <w:numFmt w:val="bullet"/>
      <w:lvlText w:val="•"/>
      <w:lvlJc w:val="left"/>
      <w:pPr>
        <w:tabs>
          <w:tab w:val="left" w:pos="0"/>
        </w:tabs>
        <w:ind w:left="2967" w:hanging="291"/>
      </w:pPr>
      <w:rPr>
        <w:rFonts w:hint="default" w:ascii="Liberation Serif" w:hAnsi="Liberation Serif" w:cs="Liberation Serif"/>
      </w:rPr>
    </w:lvl>
    <w:lvl w:ilvl="4" w:tentative="0">
      <w:start w:val="1"/>
      <w:numFmt w:val="bullet"/>
      <w:lvlText w:val="•"/>
      <w:lvlJc w:val="left"/>
      <w:pPr>
        <w:tabs>
          <w:tab w:val="left" w:pos="0"/>
        </w:tabs>
        <w:ind w:left="3915" w:hanging="291"/>
      </w:pPr>
      <w:rPr>
        <w:rFonts w:hint="default" w:ascii="Liberation Serif" w:hAnsi="Liberation Serif" w:cs="Liberation Serif"/>
      </w:rPr>
    </w:lvl>
    <w:lvl w:ilvl="5" w:tentative="0">
      <w:start w:val="1"/>
      <w:numFmt w:val="bullet"/>
      <w:lvlText w:val="•"/>
      <w:lvlJc w:val="left"/>
      <w:pPr>
        <w:tabs>
          <w:tab w:val="left" w:pos="0"/>
        </w:tabs>
        <w:ind w:left="4864" w:hanging="291"/>
      </w:pPr>
      <w:rPr>
        <w:rFonts w:hint="default" w:ascii="Liberation Serif" w:hAnsi="Liberation Serif" w:cs="Liberation Serif"/>
      </w:rPr>
    </w:lvl>
    <w:lvl w:ilvl="6" w:tentative="0">
      <w:start w:val="1"/>
      <w:numFmt w:val="bullet"/>
      <w:lvlText w:val="•"/>
      <w:lvlJc w:val="left"/>
      <w:pPr>
        <w:tabs>
          <w:tab w:val="left" w:pos="0"/>
        </w:tabs>
        <w:ind w:left="5812" w:hanging="291"/>
      </w:pPr>
      <w:rPr>
        <w:rFonts w:hint="default" w:ascii="Liberation Serif" w:hAnsi="Liberation Serif" w:cs="Liberation Serif"/>
      </w:rPr>
    </w:lvl>
    <w:lvl w:ilvl="7" w:tentative="0">
      <w:start w:val="1"/>
      <w:numFmt w:val="bullet"/>
      <w:lvlText w:val="•"/>
      <w:lvlJc w:val="left"/>
      <w:pPr>
        <w:tabs>
          <w:tab w:val="left" w:pos="0"/>
        </w:tabs>
        <w:ind w:left="6761" w:hanging="291"/>
      </w:pPr>
      <w:rPr>
        <w:rFonts w:hint="default" w:ascii="Liberation Serif" w:hAnsi="Liberation Serif" w:cs="Liberation Serif"/>
      </w:rPr>
    </w:lvl>
    <w:lvl w:ilvl="8" w:tentative="0">
      <w:start w:val="1"/>
      <w:numFmt w:val="bullet"/>
      <w:lvlText w:val="•"/>
      <w:lvlJc w:val="left"/>
      <w:pPr>
        <w:tabs>
          <w:tab w:val="left" w:pos="0"/>
        </w:tabs>
        <w:ind w:left="7709" w:hanging="291"/>
      </w:pPr>
      <w:rPr>
        <w:rFonts w:hint="default" w:ascii="Liberation Serif" w:hAnsi="Liberation Serif" w:cs="Liberation Serif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pStyle w:val="12"/>
      <w:suff w:val="nothing"/>
      <w:lvlText w:val=""/>
      <w:lvlJc w:val="left"/>
      <w:pPr>
        <w:tabs>
          <w:tab w:val="left" w:pos="0"/>
        </w:tabs>
        <w:ind w:left="0" w:firstLine="0"/>
      </w:pPr>
      <w:rPr>
        <w:sz w:val="28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33C53DC"/>
    <w:rsid w:val="052A0355"/>
    <w:rsid w:val="09D118ED"/>
    <w:rsid w:val="1F2F36D4"/>
    <w:rsid w:val="20C918D1"/>
    <w:rsid w:val="236D6D72"/>
    <w:rsid w:val="2AE739D4"/>
    <w:rsid w:val="311675B5"/>
    <w:rsid w:val="357B74E9"/>
    <w:rsid w:val="3A78066A"/>
    <w:rsid w:val="43131D31"/>
    <w:rsid w:val="45405067"/>
    <w:rsid w:val="58324838"/>
    <w:rsid w:val="5A791FF0"/>
    <w:rsid w:val="618A655C"/>
    <w:rsid w:val="627A4BFE"/>
    <w:rsid w:val="66006FE2"/>
    <w:rsid w:val="6E892EAC"/>
    <w:rsid w:val="6ED47E1B"/>
    <w:rsid w:val="752220C4"/>
    <w:rsid w:val="7B243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Mang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ody Text"/>
    <w:basedOn w:val="1"/>
    <w:qFormat/>
    <w:uiPriority w:val="0"/>
    <w:pPr>
      <w:spacing w:before="0" w:after="120"/>
    </w:pPr>
  </w:style>
  <w:style w:type="paragraph" w:styleId="6">
    <w:name w:val="Body Text Indent"/>
    <w:basedOn w:val="1"/>
    <w:qFormat/>
    <w:uiPriority w:val="0"/>
    <w:pPr>
      <w:ind w:firstLine="684"/>
      <w:jc w:val="center"/>
    </w:pPr>
    <w:rPr>
      <w:b/>
      <w:bCs/>
      <w:sz w:val="28"/>
    </w:rPr>
  </w:style>
  <w:style w:type="paragraph" w:styleId="7">
    <w:name w:val="List"/>
    <w:basedOn w:val="5"/>
    <w:qFormat/>
    <w:uiPriority w:val="0"/>
    <w:rPr>
      <w:rFonts w:cs="Mangal"/>
    </w:rPr>
  </w:style>
  <w:style w:type="paragraph" w:customStyle="1" w:styleId="8">
    <w:name w:val="Heading 1"/>
    <w:basedOn w:val="1"/>
    <w:next w:val="1"/>
    <w:qFormat/>
    <w:uiPriority w:val="0"/>
    <w:pPr>
      <w:keepNext/>
      <w:numPr>
        <w:ilvl w:val="0"/>
        <w:numId w:val="1"/>
      </w:numPr>
      <w:jc w:val="center"/>
      <w:outlineLvl w:val="0"/>
    </w:pPr>
    <w:rPr>
      <w:b/>
      <w:bCs/>
      <w:sz w:val="28"/>
    </w:rPr>
  </w:style>
  <w:style w:type="paragraph" w:customStyle="1" w:styleId="9">
    <w:name w:val="Heading 2"/>
    <w:basedOn w:val="1"/>
    <w:next w:val="1"/>
    <w:qFormat/>
    <w:uiPriority w:val="0"/>
    <w:pPr>
      <w:keepNext/>
      <w:numPr>
        <w:ilvl w:val="1"/>
        <w:numId w:val="1"/>
      </w:numPr>
      <w:ind w:firstLine="684"/>
      <w:jc w:val="both"/>
      <w:outlineLvl w:val="1"/>
    </w:pPr>
    <w:rPr>
      <w:sz w:val="28"/>
    </w:rPr>
  </w:style>
  <w:style w:type="paragraph" w:customStyle="1" w:styleId="10">
    <w:name w:val="Heading 3"/>
    <w:basedOn w:val="1"/>
    <w:next w:val="1"/>
    <w:qFormat/>
    <w:uiPriority w:val="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customStyle="1" w:styleId="11">
    <w:name w:val="Heading 4"/>
    <w:basedOn w:val="1"/>
    <w:next w:val="1"/>
    <w:qFormat/>
    <w:uiPriority w:val="0"/>
    <w:pPr>
      <w:keepNext/>
      <w:numPr>
        <w:ilvl w:val="3"/>
        <w:numId w:val="1"/>
      </w:numPr>
      <w:ind w:firstLine="513"/>
      <w:jc w:val="both"/>
      <w:outlineLvl w:val="3"/>
    </w:pPr>
    <w:rPr>
      <w:sz w:val="28"/>
    </w:rPr>
  </w:style>
  <w:style w:type="paragraph" w:customStyle="1" w:styleId="12">
    <w:name w:val="Heading 5"/>
    <w:basedOn w:val="1"/>
    <w:next w:val="1"/>
    <w:qFormat/>
    <w:uiPriority w:val="0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customStyle="1" w:styleId="13">
    <w:name w:val="WW8Num1z0"/>
    <w:qFormat/>
    <w:uiPriority w:val="0"/>
    <w:rPr>
      <w:rFonts w:ascii="Calibri" w:hAnsi="Calibri" w:eastAsia="Calibri" w:cs="Calibri"/>
      <w:sz w:val="28"/>
      <w:szCs w:val="28"/>
    </w:rPr>
  </w:style>
  <w:style w:type="character" w:customStyle="1" w:styleId="14">
    <w:name w:val="WW8Num1z1"/>
    <w:qFormat/>
    <w:uiPriority w:val="0"/>
  </w:style>
  <w:style w:type="character" w:customStyle="1" w:styleId="15">
    <w:name w:val="WW8Num2z0"/>
    <w:qFormat/>
    <w:uiPriority w:val="0"/>
  </w:style>
  <w:style w:type="character" w:customStyle="1" w:styleId="16">
    <w:name w:val="Основной шрифт абзаца1"/>
    <w:qFormat/>
    <w:uiPriority w:val="0"/>
  </w:style>
  <w:style w:type="character" w:customStyle="1" w:styleId="17">
    <w:name w:val="Номер страницы1"/>
    <w:basedOn w:val="16"/>
    <w:qFormat/>
    <w:uiPriority w:val="0"/>
  </w:style>
  <w:style w:type="character" w:customStyle="1" w:styleId="18">
    <w:name w:val="Знак Знак"/>
    <w:qFormat/>
    <w:uiPriority w:val="0"/>
    <w:rPr>
      <w:sz w:val="24"/>
      <w:szCs w:val="24"/>
      <w:lang w:val="ru-RU" w:eastAsia="ru-RU" w:bidi="ar-SA"/>
    </w:rPr>
  </w:style>
  <w:style w:type="character" w:customStyle="1" w:styleId="19">
    <w:name w:val="Hyperlink"/>
    <w:qFormat/>
    <w:uiPriority w:val="0"/>
    <w:rPr>
      <w:color w:val="000080"/>
      <w:u w:val="single"/>
      <w:lang w:val="zh-CN" w:eastAsia="zh-CN" w:bidi="zh-CN"/>
    </w:rPr>
  </w:style>
  <w:style w:type="character" w:customStyle="1" w:styleId="20">
    <w:name w:val="Верхний колонтитул Знак"/>
    <w:qFormat/>
    <w:uiPriority w:val="0"/>
    <w:rPr>
      <w:sz w:val="24"/>
      <w:szCs w:val="24"/>
      <w:lang w:eastAsia="zh-CN"/>
    </w:rPr>
  </w:style>
  <w:style w:type="character" w:customStyle="1" w:styleId="21">
    <w:name w:val="Название Знак"/>
    <w:qFormat/>
    <w:uiPriority w:val="0"/>
    <w:rPr>
      <w:sz w:val="24"/>
      <w:lang w:bidi="ar-SA"/>
    </w:rPr>
  </w:style>
  <w:style w:type="character" w:customStyle="1" w:styleId="22">
    <w:name w:val="WW8Num3z8"/>
    <w:qFormat/>
    <w:uiPriority w:val="0"/>
  </w:style>
  <w:style w:type="character" w:customStyle="1" w:styleId="23">
    <w:name w:val="WW8Num3z7"/>
    <w:qFormat/>
    <w:uiPriority w:val="0"/>
  </w:style>
  <w:style w:type="character" w:customStyle="1" w:styleId="24">
    <w:name w:val="WW8Num3z6"/>
    <w:qFormat/>
    <w:uiPriority w:val="0"/>
  </w:style>
  <w:style w:type="character" w:customStyle="1" w:styleId="25">
    <w:name w:val="WW8Num3z5"/>
    <w:qFormat/>
    <w:uiPriority w:val="0"/>
  </w:style>
  <w:style w:type="character" w:customStyle="1" w:styleId="26">
    <w:name w:val="WW8Num3z4"/>
    <w:qFormat/>
    <w:uiPriority w:val="0"/>
  </w:style>
  <w:style w:type="character" w:customStyle="1" w:styleId="27">
    <w:name w:val="WW8Num3z3"/>
    <w:qFormat/>
    <w:uiPriority w:val="0"/>
  </w:style>
  <w:style w:type="character" w:customStyle="1" w:styleId="28">
    <w:name w:val="WW8Num3z2"/>
    <w:qFormat/>
    <w:uiPriority w:val="0"/>
  </w:style>
  <w:style w:type="character" w:customStyle="1" w:styleId="29">
    <w:name w:val="WW8Num3z1"/>
    <w:qFormat/>
    <w:uiPriority w:val="0"/>
  </w:style>
  <w:style w:type="character" w:customStyle="1" w:styleId="30">
    <w:name w:val="WW8Num3z0"/>
    <w:qFormat/>
    <w:uiPriority w:val="0"/>
  </w:style>
  <w:style w:type="character" w:customStyle="1" w:styleId="31">
    <w:name w:val="WW8Num2z8"/>
    <w:qFormat/>
    <w:uiPriority w:val="0"/>
  </w:style>
  <w:style w:type="character" w:customStyle="1" w:styleId="32">
    <w:name w:val="WW8Num2z7"/>
    <w:qFormat/>
    <w:uiPriority w:val="0"/>
  </w:style>
  <w:style w:type="character" w:customStyle="1" w:styleId="33">
    <w:name w:val="WW8Num2z6"/>
    <w:qFormat/>
    <w:uiPriority w:val="0"/>
  </w:style>
  <w:style w:type="character" w:customStyle="1" w:styleId="34">
    <w:name w:val="WW8Num2z5"/>
    <w:qFormat/>
    <w:uiPriority w:val="0"/>
  </w:style>
  <w:style w:type="character" w:customStyle="1" w:styleId="35">
    <w:name w:val="WW8Num2z4"/>
    <w:qFormat/>
    <w:uiPriority w:val="0"/>
  </w:style>
  <w:style w:type="character" w:customStyle="1" w:styleId="36">
    <w:name w:val="WW8Num2z3"/>
    <w:qFormat/>
    <w:uiPriority w:val="0"/>
  </w:style>
  <w:style w:type="character" w:customStyle="1" w:styleId="37">
    <w:name w:val="WW8Num2z2"/>
    <w:qFormat/>
    <w:uiPriority w:val="0"/>
  </w:style>
  <w:style w:type="character" w:customStyle="1" w:styleId="38">
    <w:name w:val="WW8Num2z1"/>
    <w:qFormat/>
    <w:uiPriority w:val="0"/>
  </w:style>
  <w:style w:type="character" w:customStyle="1" w:styleId="39">
    <w:name w:val="WW8Num1z8"/>
    <w:qFormat/>
    <w:uiPriority w:val="0"/>
  </w:style>
  <w:style w:type="character" w:customStyle="1" w:styleId="40">
    <w:name w:val="WW8Num1z7"/>
    <w:qFormat/>
    <w:uiPriority w:val="0"/>
  </w:style>
  <w:style w:type="character" w:customStyle="1" w:styleId="41">
    <w:name w:val="WW8Num1z6"/>
    <w:qFormat/>
    <w:uiPriority w:val="0"/>
  </w:style>
  <w:style w:type="character" w:customStyle="1" w:styleId="42">
    <w:name w:val="WW8Num1z5"/>
    <w:qFormat/>
    <w:uiPriority w:val="0"/>
  </w:style>
  <w:style w:type="character" w:customStyle="1" w:styleId="43">
    <w:name w:val="WW8Num1z4"/>
    <w:qFormat/>
    <w:uiPriority w:val="0"/>
  </w:style>
  <w:style w:type="character" w:customStyle="1" w:styleId="44">
    <w:name w:val="WW8Num1z3"/>
    <w:qFormat/>
    <w:uiPriority w:val="0"/>
  </w:style>
  <w:style w:type="character" w:customStyle="1" w:styleId="45">
    <w:name w:val="WW8Num1z2"/>
    <w:qFormat/>
    <w:uiPriority w:val="0"/>
  </w:style>
  <w:style w:type="paragraph" w:customStyle="1" w:styleId="46">
    <w:name w:val="Заголовок"/>
    <w:basedOn w:val="1"/>
    <w:next w:val="5"/>
    <w:qFormat/>
    <w:uiPriority w:val="0"/>
    <w:pPr>
      <w:jc w:val="center"/>
    </w:pPr>
    <w:rPr>
      <w:sz w:val="28"/>
    </w:rPr>
  </w:style>
  <w:style w:type="paragraph" w:customStyle="1" w:styleId="4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customStyle="1" w:styleId="48">
    <w:name w:val="Указатель11"/>
    <w:basedOn w:val="1"/>
    <w:qFormat/>
    <w:uiPriority w:val="0"/>
    <w:pPr>
      <w:suppressLineNumbers/>
    </w:pPr>
    <w:rPr>
      <w:rFonts w:ascii="Times New Roman" w:hAnsi="Times New Roman" w:cs="Mangal"/>
    </w:rPr>
  </w:style>
  <w:style w:type="paragraph" w:customStyle="1" w:styleId="49">
    <w:name w:val="Указатель1"/>
    <w:basedOn w:val="1"/>
    <w:qFormat/>
    <w:uiPriority w:val="0"/>
    <w:rPr>
      <w:rFonts w:cs="Mangal"/>
    </w:rPr>
  </w:style>
  <w:style w:type="paragraph" w:customStyle="1" w:styleId="50">
    <w:name w:val="caption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customStyle="1" w:styleId="51">
    <w:name w:val="Верхний и нижний колонтитулы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52">
    <w:name w:val="Колонтитул"/>
    <w:basedOn w:val="1"/>
    <w:qFormat/>
    <w:uiPriority w:val="0"/>
  </w:style>
  <w:style w:type="paragraph" w:customStyle="1" w:styleId="53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5">
    <w:name w:val="Текст выноски1"/>
    <w:basedOn w:val="1"/>
    <w:qFormat/>
    <w:uiPriority w:val="0"/>
    <w:rPr>
      <w:rFonts w:ascii="Tahoma" w:hAnsi="Tahoma" w:cs="Tahoma"/>
      <w:sz w:val="16"/>
      <w:szCs w:val="16"/>
    </w:rPr>
  </w:style>
  <w:style w:type="paragraph" w:customStyle="1" w:styleId="56">
    <w:name w:val="Основной текст с отступом 31"/>
    <w:basedOn w:val="1"/>
    <w:qFormat/>
    <w:uiPriority w:val="0"/>
    <w:pPr>
      <w:ind w:firstLine="741"/>
    </w:pPr>
    <w:rPr>
      <w:sz w:val="28"/>
      <w:szCs w:val="28"/>
    </w:rPr>
  </w:style>
  <w:style w:type="paragraph" w:customStyle="1" w:styleId="57">
    <w:name w:val="Основной текст с отступом 21"/>
    <w:basedOn w:val="1"/>
    <w:qFormat/>
    <w:uiPriority w:val="0"/>
    <w:pPr>
      <w:ind w:firstLine="684"/>
      <w:jc w:val="both"/>
    </w:pPr>
    <w:rPr>
      <w:sz w:val="28"/>
    </w:rPr>
  </w:style>
  <w:style w:type="paragraph" w:customStyle="1" w:styleId="58">
    <w:name w:val="Знак"/>
    <w:basedOn w:val="1"/>
    <w:qFormat/>
    <w:uiPriority w:val="0"/>
    <w:pPr>
      <w:spacing w:before="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9">
    <w:name w:val="ConsPlusNonformat"/>
    <w:qFormat/>
    <w:uiPriority w:val="0"/>
    <w:pPr>
      <w:widowControl w:val="0"/>
      <w:suppressAutoHyphens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60">
    <w:name w:val="ConsPlusNormal"/>
    <w:qFormat/>
    <w:uiPriority w:val="0"/>
    <w:pPr>
      <w:widowControl w:val="0"/>
      <w:suppressAutoHyphens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61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jc w:val="both"/>
    </w:pPr>
    <w:rPr>
      <w:rFonts w:ascii="Courier New" w:hAnsi="Courier New" w:cs="Courier New"/>
    </w:rPr>
  </w:style>
  <w:style w:type="paragraph" w:customStyle="1" w:styleId="63">
    <w:name w:val="Название объекта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styleId="64">
    <w:name w:val="List Paragraph"/>
    <w:basedOn w:val="1"/>
    <w:unhideWhenUsed/>
    <w:qFormat/>
    <w:uiPriority w:val="99"/>
    <w:pPr>
      <w:spacing w:before="0" w:after="0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391</Words>
  <Characters>3098</Characters>
  <Paragraphs>24</Paragraphs>
  <TotalTime>0</TotalTime>
  <ScaleCrop>false</ScaleCrop>
  <LinksUpToDate>false</LinksUpToDate>
  <CharactersWithSpaces>3488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2023-07-03T07:10:00Z</dcterms:created>
  <dc:creator>Анастасия</dc:creator>
  <cp:lastModifiedBy>Пользователь</cp:lastModifiedBy>
  <cp:lastPrinted>2026-06-24T05:56:56Z</cp:lastPrinted>
  <dcterms:modified xsi:type="dcterms:W3CDTF">2026-06-24T05:57:05Z</dcterms:modified>
  <dc:title>Земское собрание Богородского района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AF5F2C9690C0464C933F4D6B0E363812</vt:lpwstr>
  </property>
  <property fmtid="{D5CDD505-2E9C-101B-9397-08002B2CF9AE}" pid="3" name="KSOProductBuildVer">
    <vt:lpwstr>1049-12.1.0.26372</vt:lpwstr>
  </property>
  <property fmtid="{D5CDD505-2E9C-101B-9397-08002B2CF9AE}" pid="4" name="KSOTemplateDocerSaveRecord">
    <vt:lpwstr>eyJoZGlkIjoiOTJjY2ZjMmMyYjFlMTQ0OGE1YjMyZWU4MWU5YzUyMGQifQ==</vt:lpwstr>
  </property>
</Properties>
</file>